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78B2" w14:textId="7FC5F6D8" w:rsidR="00C631CE" w:rsidRPr="00C631CE" w:rsidRDefault="00C631CE" w:rsidP="00C631CE">
      <w:pPr>
        <w:jc w:val="center"/>
        <w:rPr>
          <w:rFonts w:ascii="Trebuchet MS" w:eastAsia="+mj-ea" w:hAnsi="Trebuchet MS" w:cs="+mj-cs"/>
          <w:b/>
          <w:bCs/>
          <w:color w:val="3382D9"/>
          <w:kern w:val="24"/>
          <w:sz w:val="64"/>
          <w:szCs w:val="64"/>
        </w:rPr>
      </w:pPr>
      <w:r>
        <w:rPr>
          <w:rFonts w:ascii="Trebuchet MS" w:eastAsia="+mj-ea" w:hAnsi="Trebuchet MS" w:cs="+mj-cs"/>
          <w:b/>
          <w:bCs/>
          <w:color w:val="3382D9"/>
          <w:kern w:val="24"/>
          <w:sz w:val="64"/>
          <w:szCs w:val="64"/>
        </w:rPr>
        <w:t>Ś</w:t>
      </w:r>
      <w:r w:rsidRPr="00C631CE">
        <w:rPr>
          <w:rFonts w:ascii="Trebuchet MS" w:eastAsia="+mj-ea" w:hAnsi="Trebuchet MS" w:cs="+mj-cs"/>
          <w:b/>
          <w:bCs/>
          <w:color w:val="3382D9"/>
          <w:kern w:val="24"/>
          <w:sz w:val="64"/>
          <w:szCs w:val="64"/>
        </w:rPr>
        <w:t xml:space="preserve">rodki zewnętrzne na realizację zadań inwestycyjnych oraz remontowych </w:t>
      </w:r>
    </w:p>
    <w:p w14:paraId="6D8E35DE" w14:textId="1CA83C38" w:rsidR="00C631CE" w:rsidRDefault="00C631CE" w:rsidP="00C631CE">
      <w:pPr>
        <w:jc w:val="center"/>
      </w:pPr>
      <w:r w:rsidRPr="00C631CE">
        <w:rPr>
          <w:rFonts w:ascii="Trebuchet MS" w:eastAsia="+mj-ea" w:hAnsi="Trebuchet MS" w:cs="+mj-cs"/>
          <w:b/>
          <w:bCs/>
          <w:color w:val="3382D9"/>
          <w:kern w:val="24"/>
          <w:sz w:val="64"/>
          <w:szCs w:val="64"/>
        </w:rPr>
        <w:t>i realizację projektów unijnych</w:t>
      </w:r>
      <w:r>
        <w:rPr>
          <w:rFonts w:ascii="Trebuchet MS" w:eastAsia="+mj-ea" w:hAnsi="Trebuchet MS" w:cs="+mj-cs"/>
          <w:b/>
          <w:bCs/>
          <w:color w:val="3382D9"/>
          <w:kern w:val="24"/>
          <w:sz w:val="64"/>
          <w:szCs w:val="64"/>
        </w:rPr>
        <w:t xml:space="preserve"> w 2023 r.</w:t>
      </w:r>
    </w:p>
    <w:p w14:paraId="03B57E10" w14:textId="0055FF78" w:rsidR="00C631CE" w:rsidRDefault="00841614" w:rsidP="00C631CE">
      <w:pPr>
        <w:pStyle w:val="NormalnyWeb"/>
        <w:spacing w:before="0" w:beforeAutospacing="0" w:after="0" w:afterAutospacing="0"/>
        <w:jc w:val="center"/>
        <w:rPr>
          <w:rFonts w:asciiTheme="minorHAnsi" w:eastAsiaTheme="minorEastAsia" w:hAnsi="Trebuchet MS" w:cstheme="minorBidi"/>
          <w:b/>
          <w:bCs/>
          <w:color w:val="4472C4" w:themeColor="accent1"/>
          <w:kern w:val="24"/>
          <w:sz w:val="64"/>
          <w:szCs w:val="64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planowana </w:t>
      </w:r>
      <w:r w:rsidR="00C631CE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łą</w:t>
      </w:r>
      <w:r w:rsidR="00C631CE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czna kwota: </w:t>
      </w:r>
      <w:r w:rsidR="00C631CE">
        <w:rPr>
          <w:rFonts w:asciiTheme="minorHAnsi" w:eastAsiaTheme="minorEastAsia" w:hAnsi="Trebuchet MS" w:cstheme="minorBidi"/>
          <w:b/>
          <w:bCs/>
          <w:color w:val="4472C4" w:themeColor="accent1"/>
          <w:kern w:val="24"/>
          <w:sz w:val="64"/>
          <w:szCs w:val="64"/>
        </w:rPr>
        <w:t>23 050 291,00 z</w:t>
      </w:r>
      <w:r w:rsidR="00C631CE">
        <w:rPr>
          <w:rFonts w:asciiTheme="minorHAnsi" w:eastAsiaTheme="minorEastAsia" w:hAnsi="Trebuchet MS" w:cstheme="minorBidi"/>
          <w:b/>
          <w:bCs/>
          <w:color w:val="4472C4" w:themeColor="accent1"/>
          <w:kern w:val="24"/>
          <w:sz w:val="64"/>
          <w:szCs w:val="64"/>
        </w:rPr>
        <w:t>ł</w:t>
      </w:r>
    </w:p>
    <w:p w14:paraId="0F0CE3D2" w14:textId="77777777" w:rsidR="00841614" w:rsidRDefault="00841614" w:rsidP="00C631CE">
      <w:pPr>
        <w:pStyle w:val="NormalnyWeb"/>
        <w:spacing w:before="0" w:beforeAutospacing="0" w:after="0" w:afterAutospacing="0"/>
        <w:jc w:val="center"/>
      </w:pPr>
    </w:p>
    <w:tbl>
      <w:tblPr>
        <w:tblW w:w="137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80"/>
        <w:gridCol w:w="6880"/>
      </w:tblGrid>
      <w:tr w:rsidR="00C631CE" w:rsidRPr="00C631CE" w14:paraId="274D4018" w14:textId="77777777" w:rsidTr="00C631CE">
        <w:trPr>
          <w:trHeight w:val="756"/>
        </w:trPr>
        <w:tc>
          <w:tcPr>
            <w:tcW w:w="6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82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582CE3" w14:textId="77777777" w:rsidR="00C631CE" w:rsidRPr="00C631CE" w:rsidRDefault="00C631CE" w:rsidP="00C6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631CE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48"/>
                <w:szCs w:val="48"/>
                <w:lang w:eastAsia="pl-PL"/>
              </w:rPr>
              <w:t>ŹRÓDŁO</w:t>
            </w:r>
          </w:p>
        </w:tc>
        <w:tc>
          <w:tcPr>
            <w:tcW w:w="6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82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BEF86D" w14:textId="77777777" w:rsidR="00C631CE" w:rsidRPr="00C631CE" w:rsidRDefault="00C631CE" w:rsidP="00C6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631CE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48"/>
                <w:szCs w:val="48"/>
                <w:lang w:eastAsia="pl-PL"/>
              </w:rPr>
              <w:t>KWOTA</w:t>
            </w:r>
          </w:p>
        </w:tc>
      </w:tr>
      <w:tr w:rsidR="00C631CE" w:rsidRPr="00C631CE" w14:paraId="58986CEA" w14:textId="77777777" w:rsidTr="00C631CE">
        <w:trPr>
          <w:trHeight w:val="1305"/>
        </w:trPr>
        <w:tc>
          <w:tcPr>
            <w:tcW w:w="6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A0B208" w14:textId="77777777" w:rsidR="00C631CE" w:rsidRPr="00C631CE" w:rsidRDefault="00C631CE" w:rsidP="00C6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631CE">
              <w:rPr>
                <w:rFonts w:ascii="Trebuchet MS" w:eastAsia="Times New Roman" w:hAnsi="Trebuchet MS" w:cs="Arial"/>
                <w:color w:val="000000" w:themeColor="dark1"/>
                <w:kern w:val="24"/>
                <w:sz w:val="44"/>
                <w:szCs w:val="44"/>
                <w:lang w:eastAsia="pl-PL"/>
              </w:rPr>
              <w:t>Środki z Rządowego Funduszu Polski Ład</w:t>
            </w:r>
          </w:p>
        </w:tc>
        <w:tc>
          <w:tcPr>
            <w:tcW w:w="6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DACA88" w14:textId="77777777" w:rsidR="00C631CE" w:rsidRPr="00C631CE" w:rsidRDefault="00C631CE" w:rsidP="00C6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631CE">
              <w:rPr>
                <w:rFonts w:ascii="Trebuchet MS" w:eastAsia="Times New Roman" w:hAnsi="Trebuchet MS" w:cs="Arial"/>
                <w:color w:val="000000" w:themeColor="dark1"/>
                <w:kern w:val="24"/>
                <w:sz w:val="48"/>
                <w:szCs w:val="48"/>
                <w:lang w:eastAsia="pl-PL"/>
              </w:rPr>
              <w:t>20 837 500,00 zł</w:t>
            </w:r>
          </w:p>
        </w:tc>
      </w:tr>
      <w:tr w:rsidR="00C631CE" w:rsidRPr="00C631CE" w14:paraId="58526721" w14:textId="77777777" w:rsidTr="00C631CE">
        <w:trPr>
          <w:trHeight w:val="828"/>
        </w:trPr>
        <w:tc>
          <w:tcPr>
            <w:tcW w:w="6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973EF9" w14:textId="77777777" w:rsidR="00C631CE" w:rsidRPr="00C631CE" w:rsidRDefault="00C631CE" w:rsidP="00C6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631CE">
              <w:rPr>
                <w:rFonts w:ascii="Trebuchet MS" w:eastAsia="Times New Roman" w:hAnsi="Trebuchet MS" w:cs="Arial"/>
                <w:color w:val="000000" w:themeColor="dark1"/>
                <w:kern w:val="24"/>
                <w:sz w:val="44"/>
                <w:szCs w:val="44"/>
                <w:lang w:eastAsia="pl-PL"/>
              </w:rPr>
              <w:t>Dotacje z gmin</w:t>
            </w:r>
          </w:p>
          <w:p w14:paraId="4757BADC" w14:textId="77777777" w:rsidR="00C631CE" w:rsidRPr="00C631CE" w:rsidRDefault="00C631CE" w:rsidP="00C6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631CE">
              <w:rPr>
                <w:rFonts w:ascii="Trebuchet MS" w:eastAsia="Times New Roman" w:hAnsi="Trebuchet MS" w:cs="Arial"/>
                <w:color w:val="000000" w:themeColor="dark1"/>
                <w:kern w:val="24"/>
                <w:sz w:val="44"/>
                <w:szCs w:val="44"/>
                <w:lang w:eastAsia="pl-PL"/>
              </w:rPr>
              <w:t>na inwestycje drogowe</w:t>
            </w:r>
          </w:p>
        </w:tc>
        <w:tc>
          <w:tcPr>
            <w:tcW w:w="6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A8730D" w14:textId="77777777" w:rsidR="00C631CE" w:rsidRPr="00C631CE" w:rsidRDefault="00C631CE" w:rsidP="00C6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631CE">
              <w:rPr>
                <w:rFonts w:ascii="Trebuchet MS" w:eastAsia="Times New Roman" w:hAnsi="Trebuchet MS" w:cs="Arial"/>
                <w:color w:val="000000" w:themeColor="dark1"/>
                <w:kern w:val="24"/>
                <w:sz w:val="48"/>
                <w:szCs w:val="48"/>
                <w:lang w:eastAsia="pl-PL"/>
              </w:rPr>
              <w:t>1 888 741,00 zł</w:t>
            </w:r>
          </w:p>
        </w:tc>
      </w:tr>
      <w:tr w:rsidR="00C631CE" w:rsidRPr="00C631CE" w14:paraId="548AD572" w14:textId="77777777" w:rsidTr="00C631CE">
        <w:trPr>
          <w:trHeight w:val="929"/>
        </w:trPr>
        <w:tc>
          <w:tcPr>
            <w:tcW w:w="6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4B39AC" w14:textId="77777777" w:rsidR="00C631CE" w:rsidRPr="00C631CE" w:rsidRDefault="00C631CE" w:rsidP="00C6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631CE">
              <w:rPr>
                <w:rFonts w:ascii="Trebuchet MS" w:eastAsia="Times New Roman" w:hAnsi="Trebuchet MS" w:cs="Arial"/>
                <w:color w:val="000000" w:themeColor="dark1"/>
                <w:kern w:val="24"/>
                <w:sz w:val="44"/>
                <w:szCs w:val="44"/>
                <w:lang w:eastAsia="pl-PL"/>
              </w:rPr>
              <w:t>Dotacja</w:t>
            </w:r>
          </w:p>
          <w:p w14:paraId="1CF06FC7" w14:textId="77777777" w:rsidR="00C631CE" w:rsidRPr="00C631CE" w:rsidRDefault="00C631CE" w:rsidP="00C6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631CE">
              <w:rPr>
                <w:rFonts w:ascii="Trebuchet MS" w:eastAsia="Times New Roman" w:hAnsi="Trebuchet MS" w:cs="Arial"/>
                <w:color w:val="000000" w:themeColor="dark1"/>
                <w:kern w:val="24"/>
                <w:sz w:val="44"/>
                <w:szCs w:val="44"/>
                <w:lang w:eastAsia="pl-PL"/>
              </w:rPr>
              <w:t>unijna</w:t>
            </w:r>
          </w:p>
        </w:tc>
        <w:tc>
          <w:tcPr>
            <w:tcW w:w="6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FCD52C" w14:textId="77777777" w:rsidR="00C631CE" w:rsidRPr="00C631CE" w:rsidRDefault="00C631CE" w:rsidP="00C6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631CE">
              <w:rPr>
                <w:rFonts w:ascii="Trebuchet MS" w:eastAsia="Times New Roman" w:hAnsi="Trebuchet MS" w:cs="Arial"/>
                <w:color w:val="000000" w:themeColor="dark1"/>
                <w:kern w:val="24"/>
                <w:sz w:val="48"/>
                <w:szCs w:val="48"/>
                <w:lang w:eastAsia="pl-PL"/>
              </w:rPr>
              <w:t>324 050,00 zł</w:t>
            </w:r>
          </w:p>
        </w:tc>
      </w:tr>
    </w:tbl>
    <w:p w14:paraId="1187FB4B" w14:textId="77777777" w:rsidR="00C631CE" w:rsidRDefault="00C631CE"/>
    <w:sectPr w:rsidR="00C631CE" w:rsidSect="00C631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CE"/>
    <w:rsid w:val="003378B6"/>
    <w:rsid w:val="00841614"/>
    <w:rsid w:val="00C6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A73B"/>
  <w15:chartTrackingRefBased/>
  <w15:docId w15:val="{E39C6974-1AF7-4B53-A664-8595D9CE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Sroka-Krzemień</dc:creator>
  <cp:keywords/>
  <dc:description/>
  <cp:lastModifiedBy>Paulina Sroka-Krzemień</cp:lastModifiedBy>
  <cp:revision>2</cp:revision>
  <dcterms:created xsi:type="dcterms:W3CDTF">2022-12-29T08:27:00Z</dcterms:created>
  <dcterms:modified xsi:type="dcterms:W3CDTF">2022-12-29T09:04:00Z</dcterms:modified>
</cp:coreProperties>
</file>